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3D50" w:rsidRPr="008C54E8" w:rsidRDefault="00513D50" w:rsidP="00A37E06">
      <w:pPr>
        <w:spacing w:line="480" w:lineRule="auto"/>
        <w:rPr>
          <w:rFonts w:cs="Times New Roman"/>
          <w:color w:val="222222"/>
          <w:szCs w:val="24"/>
          <w:shd w:val="clear" w:color="auto" w:fill="FFFFFF"/>
        </w:rPr>
      </w:pPr>
      <w:bookmarkStart w:id="0" w:name="_GoBack"/>
      <w:bookmarkEnd w:id="0"/>
      <w:r w:rsidRPr="008C54E8">
        <w:rPr>
          <w:rFonts w:cs="Times New Roman"/>
          <w:color w:val="222222"/>
          <w:szCs w:val="24"/>
          <w:shd w:val="clear" w:color="auto" w:fill="FFFFFF"/>
        </w:rPr>
        <w:t>Name</w:t>
      </w:r>
    </w:p>
    <w:p w:rsidR="00513D50" w:rsidRPr="008C54E8" w:rsidRDefault="00513D50" w:rsidP="00A37E06">
      <w:pPr>
        <w:spacing w:line="480" w:lineRule="auto"/>
        <w:rPr>
          <w:rFonts w:cs="Times New Roman"/>
          <w:color w:val="222222"/>
          <w:szCs w:val="24"/>
          <w:shd w:val="clear" w:color="auto" w:fill="FFFFFF"/>
        </w:rPr>
      </w:pPr>
      <w:r w:rsidRPr="008C54E8">
        <w:rPr>
          <w:rFonts w:cs="Times New Roman"/>
          <w:color w:val="222222"/>
          <w:szCs w:val="24"/>
          <w:shd w:val="clear" w:color="auto" w:fill="FFFFFF"/>
        </w:rPr>
        <w:t>Professor’s name</w:t>
      </w:r>
    </w:p>
    <w:p w:rsidR="00513D50" w:rsidRPr="008C54E8" w:rsidRDefault="00513D50" w:rsidP="00A37E06">
      <w:pPr>
        <w:spacing w:line="480" w:lineRule="auto"/>
        <w:rPr>
          <w:rFonts w:cs="Times New Roman"/>
          <w:color w:val="222222"/>
          <w:szCs w:val="24"/>
          <w:shd w:val="clear" w:color="auto" w:fill="FFFFFF"/>
        </w:rPr>
      </w:pPr>
      <w:r w:rsidRPr="008C54E8">
        <w:rPr>
          <w:rFonts w:cs="Times New Roman"/>
          <w:color w:val="222222"/>
          <w:szCs w:val="24"/>
          <w:shd w:val="clear" w:color="auto" w:fill="FFFFFF"/>
        </w:rPr>
        <w:t>Course</w:t>
      </w:r>
    </w:p>
    <w:p w:rsidR="00513D50" w:rsidRDefault="00513D50" w:rsidP="00A37E06">
      <w:pPr>
        <w:spacing w:line="480" w:lineRule="auto"/>
        <w:rPr>
          <w:rFonts w:cs="Times New Roman"/>
          <w:color w:val="222222"/>
          <w:szCs w:val="24"/>
          <w:shd w:val="clear" w:color="auto" w:fill="FFFFFF"/>
        </w:rPr>
      </w:pPr>
      <w:r w:rsidRPr="008C54E8">
        <w:rPr>
          <w:rFonts w:cs="Times New Roman"/>
          <w:color w:val="222222"/>
          <w:szCs w:val="24"/>
          <w:shd w:val="clear" w:color="auto" w:fill="FFFFFF"/>
        </w:rPr>
        <w:t xml:space="preserve">Date </w:t>
      </w:r>
    </w:p>
    <w:p w:rsidR="00C103A7" w:rsidRPr="00A5722B" w:rsidRDefault="00A221E2" w:rsidP="00A37E06">
      <w:pPr>
        <w:spacing w:line="480" w:lineRule="auto"/>
        <w:jc w:val="center"/>
        <w:rPr>
          <w:rFonts w:eastAsia="Times New Roman" w:cs="Times New Roman"/>
          <w:szCs w:val="24"/>
        </w:rPr>
      </w:pPr>
      <w:r w:rsidRPr="00A221E2">
        <w:rPr>
          <w:rFonts w:eastAsia="Times New Roman" w:cs="Times New Roman"/>
          <w:szCs w:val="24"/>
        </w:rPr>
        <w:t>Employment</w:t>
      </w:r>
      <w:r>
        <w:rPr>
          <w:rFonts w:eastAsia="Times New Roman" w:cs="Times New Roman"/>
          <w:szCs w:val="24"/>
        </w:rPr>
        <w:t xml:space="preserve"> Law that Affects Human R</w:t>
      </w:r>
      <w:r w:rsidRPr="00A221E2">
        <w:rPr>
          <w:rFonts w:eastAsia="Times New Roman" w:cs="Times New Roman"/>
          <w:szCs w:val="24"/>
        </w:rPr>
        <w:t>esources</w:t>
      </w:r>
    </w:p>
    <w:p w:rsidR="001379B1" w:rsidRDefault="001379B1" w:rsidP="00A37E06">
      <w:pPr>
        <w:spacing w:line="480" w:lineRule="auto"/>
        <w:rPr>
          <w:rFonts w:cs="Times New Roman"/>
        </w:rPr>
      </w:pPr>
    </w:p>
    <w:p w:rsidR="00BE7D10" w:rsidRPr="00ED3A62" w:rsidRDefault="00BE7D10" w:rsidP="00A37E06">
      <w:pPr>
        <w:spacing w:line="480" w:lineRule="auto"/>
        <w:rPr>
          <w:rFonts w:cs="Times New Roman"/>
          <w:b/>
        </w:rPr>
      </w:pPr>
      <w:r w:rsidRPr="00ED3A62">
        <w:rPr>
          <w:rFonts w:cs="Times New Roman"/>
          <w:b/>
        </w:rPr>
        <w:t>Fair Scheduling</w:t>
      </w:r>
    </w:p>
    <w:p w:rsidR="00BE7D10" w:rsidRPr="00ED3A62" w:rsidRDefault="00BE7D10" w:rsidP="00A37E06">
      <w:pPr>
        <w:spacing w:line="480" w:lineRule="auto"/>
        <w:rPr>
          <w:rFonts w:cs="Times New Roman"/>
          <w:b/>
        </w:rPr>
      </w:pPr>
      <w:r w:rsidRPr="00ED3A62">
        <w:rPr>
          <w:rFonts w:cs="Times New Roman"/>
          <w:b/>
        </w:rPr>
        <w:t>Describe the major elements of the law</w:t>
      </w:r>
    </w:p>
    <w:p w:rsidR="00BE7D10" w:rsidRPr="00BE7D10" w:rsidRDefault="00BE7D10" w:rsidP="00A37E06">
      <w:pPr>
        <w:spacing w:line="480" w:lineRule="auto"/>
        <w:rPr>
          <w:rFonts w:cs="Times New Roman"/>
        </w:rPr>
      </w:pPr>
      <w:r w:rsidRPr="00BE7D10">
        <w:rPr>
          <w:rFonts w:cs="Times New Roman"/>
        </w:rPr>
        <w:t xml:space="preserve"> </w:t>
      </w:r>
      <w:r w:rsidR="00ED3A62">
        <w:rPr>
          <w:rFonts w:cs="Times New Roman"/>
        </w:rPr>
        <w:tab/>
      </w:r>
      <w:r w:rsidRPr="00BE7D10">
        <w:rPr>
          <w:rFonts w:cs="Times New Roman"/>
        </w:rPr>
        <w:t>The significant aspects of the appropriate scheduling law include:</w:t>
      </w:r>
    </w:p>
    <w:p w:rsidR="00BE7D10" w:rsidRPr="00ED3A62" w:rsidRDefault="00BE7D10" w:rsidP="00A37E06">
      <w:pPr>
        <w:pStyle w:val="ListParagraph"/>
        <w:numPr>
          <w:ilvl w:val="0"/>
          <w:numId w:val="3"/>
        </w:numPr>
        <w:spacing w:line="480" w:lineRule="auto"/>
        <w:rPr>
          <w:rFonts w:cs="Times New Roman"/>
        </w:rPr>
      </w:pPr>
      <w:r w:rsidRPr="00ED3A62">
        <w:rPr>
          <w:rFonts w:cs="Times New Roman"/>
        </w:rPr>
        <w:t>Employers ought to provide existing employees with new working hours, before recruiting new employees.</w:t>
      </w:r>
    </w:p>
    <w:p w:rsidR="00BE7D10" w:rsidRPr="00ED3A62" w:rsidRDefault="00BE7D10" w:rsidP="00A37E06">
      <w:pPr>
        <w:pStyle w:val="ListParagraph"/>
        <w:numPr>
          <w:ilvl w:val="0"/>
          <w:numId w:val="3"/>
        </w:numPr>
        <w:spacing w:line="480" w:lineRule="auto"/>
        <w:rPr>
          <w:rFonts w:cs="Times New Roman"/>
        </w:rPr>
      </w:pPr>
      <w:r w:rsidRPr="00ED3A62">
        <w:rPr>
          <w:rFonts w:cs="Times New Roman"/>
        </w:rPr>
        <w:t>Employees should be allowed to ask for schedule accommodations, without reprisal.</w:t>
      </w:r>
    </w:p>
    <w:p w:rsidR="00BE7D10" w:rsidRPr="00ED3A62" w:rsidRDefault="00BE7D10" w:rsidP="00A37E06">
      <w:pPr>
        <w:pStyle w:val="ListParagraph"/>
        <w:numPr>
          <w:ilvl w:val="0"/>
          <w:numId w:val="3"/>
        </w:numPr>
        <w:spacing w:line="480" w:lineRule="auto"/>
        <w:rPr>
          <w:rFonts w:cs="Times New Roman"/>
        </w:rPr>
      </w:pPr>
      <w:r w:rsidRPr="00ED3A62">
        <w:rPr>
          <w:rFonts w:cs="Times New Roman"/>
        </w:rPr>
        <w:t>There should be reasonable considerations for each employee request.</w:t>
      </w:r>
    </w:p>
    <w:p w:rsidR="00BE7D10" w:rsidRPr="00ED3A62" w:rsidRDefault="00BE7D10" w:rsidP="00A37E06">
      <w:pPr>
        <w:pStyle w:val="ListParagraph"/>
        <w:numPr>
          <w:ilvl w:val="0"/>
          <w:numId w:val="3"/>
        </w:numPr>
        <w:spacing w:line="480" w:lineRule="auto"/>
        <w:rPr>
          <w:rFonts w:cs="Times New Roman"/>
        </w:rPr>
      </w:pPr>
      <w:r w:rsidRPr="00ED3A62">
        <w:rPr>
          <w:rFonts w:cs="Times New Roman"/>
        </w:rPr>
        <w:t>Employers should provide advance schedule notice, for example, one to two weeks (Barber n.p).</w:t>
      </w:r>
    </w:p>
    <w:p w:rsidR="00BE7D10" w:rsidRPr="00ED3A62" w:rsidRDefault="00BE7D10" w:rsidP="00A37E06">
      <w:pPr>
        <w:pStyle w:val="ListParagraph"/>
        <w:numPr>
          <w:ilvl w:val="0"/>
          <w:numId w:val="3"/>
        </w:numPr>
        <w:spacing w:line="480" w:lineRule="auto"/>
        <w:rPr>
          <w:rFonts w:cs="Times New Roman"/>
        </w:rPr>
      </w:pPr>
      <w:r w:rsidRPr="00ED3A62">
        <w:rPr>
          <w:rFonts w:cs="Times New Roman"/>
        </w:rPr>
        <w:t>Employees ought to be notified of their schedules directly, instead of central notification posting.</w:t>
      </w:r>
    </w:p>
    <w:p w:rsidR="00BE7D10" w:rsidRPr="00ED3A62" w:rsidRDefault="00BE7D10" w:rsidP="00A37E06">
      <w:pPr>
        <w:pStyle w:val="ListParagraph"/>
        <w:numPr>
          <w:ilvl w:val="0"/>
          <w:numId w:val="3"/>
        </w:numPr>
        <w:spacing w:line="480" w:lineRule="auto"/>
        <w:rPr>
          <w:rFonts w:cs="Times New Roman"/>
        </w:rPr>
      </w:pPr>
      <w:r w:rsidRPr="00ED3A62">
        <w:rPr>
          <w:rFonts w:cs="Times New Roman"/>
        </w:rPr>
        <w:t>Finally, there is a requirement to have limiting work on consecutive closing, as well as first shifts. These are also known as ‘clopenings.'</w:t>
      </w:r>
    </w:p>
    <w:p w:rsidR="00CD3802" w:rsidRDefault="00CD3802" w:rsidP="00A37E06">
      <w:pPr>
        <w:spacing w:line="480" w:lineRule="auto"/>
        <w:rPr>
          <w:rFonts w:cs="Times New Roman"/>
          <w:b/>
        </w:rPr>
      </w:pPr>
    </w:p>
    <w:p w:rsidR="00BE7D10" w:rsidRPr="00B936BA" w:rsidRDefault="00BE7D10" w:rsidP="00A37E06">
      <w:pPr>
        <w:spacing w:line="480" w:lineRule="auto"/>
        <w:rPr>
          <w:rFonts w:cs="Times New Roman"/>
          <w:b/>
        </w:rPr>
      </w:pPr>
      <w:r w:rsidRPr="00B936BA">
        <w:rPr>
          <w:rFonts w:cs="Times New Roman"/>
          <w:b/>
        </w:rPr>
        <w:lastRenderedPageBreak/>
        <w:t>Identify what companies it applies to</w:t>
      </w:r>
    </w:p>
    <w:p w:rsidR="00BE7D10" w:rsidRPr="00BE7D10" w:rsidRDefault="00BE7D10" w:rsidP="00A37E06">
      <w:pPr>
        <w:spacing w:line="480" w:lineRule="auto"/>
        <w:rPr>
          <w:rFonts w:cs="Times New Roman"/>
        </w:rPr>
      </w:pPr>
      <w:r w:rsidRPr="00BE7D10">
        <w:rPr>
          <w:rFonts w:cs="Times New Roman"/>
        </w:rPr>
        <w:t xml:space="preserve"> </w:t>
      </w:r>
      <w:r w:rsidR="00B936BA">
        <w:rPr>
          <w:rFonts w:cs="Times New Roman"/>
        </w:rPr>
        <w:tab/>
      </w:r>
      <w:r w:rsidRPr="00BE7D10">
        <w:rPr>
          <w:rFonts w:cs="Times New Roman"/>
        </w:rPr>
        <w:t>Lower- wage jobs such as in retail and hospitality industries are affected by this law. It is due to the increasingly unpredictable schedules where the employers struggle to meet up demands with few workers (Barber n.p). Thus in those industries, employees end up being subjected to last minute schedule changes, afforded with little input hooked on the days and times they work.</w:t>
      </w:r>
    </w:p>
    <w:p w:rsidR="00BE7D10" w:rsidRPr="00B936BA" w:rsidRDefault="00BE7D10" w:rsidP="00A37E06">
      <w:pPr>
        <w:spacing w:line="480" w:lineRule="auto"/>
        <w:rPr>
          <w:rFonts w:cs="Times New Roman"/>
          <w:b/>
        </w:rPr>
      </w:pPr>
      <w:r w:rsidRPr="00B936BA">
        <w:rPr>
          <w:rFonts w:cs="Times New Roman"/>
          <w:b/>
        </w:rPr>
        <w:t>Identify why you feel it is important</w:t>
      </w:r>
    </w:p>
    <w:p w:rsidR="00BE7D10" w:rsidRPr="00BE7D10" w:rsidRDefault="00BE7D10" w:rsidP="00A37E06">
      <w:pPr>
        <w:spacing w:line="480" w:lineRule="auto"/>
        <w:ind w:firstLine="720"/>
        <w:rPr>
          <w:rFonts w:cs="Times New Roman"/>
        </w:rPr>
      </w:pPr>
      <w:r w:rsidRPr="00BE7D10">
        <w:rPr>
          <w:rFonts w:cs="Times New Roman"/>
        </w:rPr>
        <w:t xml:space="preserve"> Fair scheduling law is essential because, when shifts change uncontrollably week after another, paychecks as well rise and fall equally. Therefore, the rules aim at creating stability for hourly employees, who are juggling demands of their work while working second jobs, caring for their families or even going to school (Barber n.p). Additionally, premiums are also due to these workers, when their employer fails to conform to the applicable provisions. For instance, if a worker reports to his or her job and is sent back home, his or her employer may be required to compensate for the programmed hours.</w:t>
      </w:r>
    </w:p>
    <w:p w:rsidR="00BE7D10" w:rsidRPr="00DD17A7" w:rsidRDefault="00BE7D10" w:rsidP="00A37E06">
      <w:pPr>
        <w:spacing w:line="480" w:lineRule="auto"/>
        <w:rPr>
          <w:rFonts w:cs="Times New Roman"/>
          <w:b/>
        </w:rPr>
      </w:pPr>
      <w:r w:rsidRPr="00DD17A7">
        <w:rPr>
          <w:rFonts w:cs="Times New Roman"/>
          <w:b/>
        </w:rPr>
        <w:t>Identify any Recent or Proposed Changes</w:t>
      </w:r>
    </w:p>
    <w:p w:rsidR="00BE7D10" w:rsidRPr="00BE7D10" w:rsidRDefault="00BE7D10" w:rsidP="00A37E06">
      <w:pPr>
        <w:spacing w:line="480" w:lineRule="auto"/>
        <w:rPr>
          <w:rFonts w:cs="Times New Roman"/>
        </w:rPr>
      </w:pPr>
      <w:r w:rsidRPr="00BE7D10">
        <w:rPr>
          <w:rFonts w:cs="Times New Roman"/>
        </w:rPr>
        <w:t xml:space="preserve"> </w:t>
      </w:r>
      <w:r w:rsidR="00DD17A7">
        <w:rPr>
          <w:rFonts w:cs="Times New Roman"/>
        </w:rPr>
        <w:tab/>
      </w:r>
      <w:r w:rsidRPr="00BE7D10">
        <w:rPr>
          <w:rFonts w:cs="Times New Roman"/>
        </w:rPr>
        <w:t>Any State's Department of Labor is has been required to release set of predictive arrangement regulations. The regulations are supposed to be in publishing, and the costs and implication of non-conformance stated. For example, it suggests that if a worker works less than fifteen minutes to the scheduled end of their shift, the employer would not be obliged to reimburse the worker for schedule change premiums (Zorn n.p). On the same note, if an employee works fifteen minutes longer past their end of shift time, then the employer would be required to provide the worker with schedule compensation for premium change.</w:t>
      </w:r>
    </w:p>
    <w:p w:rsidR="00A37E06" w:rsidRDefault="00A37E06" w:rsidP="00A37E06">
      <w:pPr>
        <w:spacing w:line="480" w:lineRule="auto"/>
        <w:rPr>
          <w:rFonts w:cs="Times New Roman"/>
          <w:b/>
        </w:rPr>
      </w:pPr>
    </w:p>
    <w:p w:rsidR="00BE7D10" w:rsidRPr="000871A7" w:rsidRDefault="00BE7D10" w:rsidP="00A37E06">
      <w:pPr>
        <w:spacing w:line="480" w:lineRule="auto"/>
        <w:rPr>
          <w:rFonts w:cs="Times New Roman"/>
          <w:b/>
        </w:rPr>
      </w:pPr>
      <w:r w:rsidRPr="000871A7">
        <w:rPr>
          <w:rFonts w:cs="Times New Roman"/>
          <w:b/>
        </w:rPr>
        <w:t>Discuss any Difficulties or Dilemmas Companies Face because of its Implication</w:t>
      </w:r>
    </w:p>
    <w:p w:rsidR="00CE5D55" w:rsidRDefault="00BE7D10" w:rsidP="00A37E06">
      <w:pPr>
        <w:spacing w:line="480" w:lineRule="auto"/>
        <w:ind w:firstLine="720"/>
        <w:rPr>
          <w:rFonts w:cs="Times New Roman"/>
        </w:rPr>
      </w:pPr>
      <w:r w:rsidRPr="00BE7D10">
        <w:rPr>
          <w:rFonts w:cs="Times New Roman"/>
        </w:rPr>
        <w:t xml:space="preserve"> Employers in retail and hospitality organizations criticize the law claiming that it is unfairly circumventing the long-accepted negotiation practice. The practice basis on the negotiation of such rights on a specific employer, by collective bargaining scenery. Furthermore, employers are lobbying against these fair scheduling laws, as they state the fear of the foreseen increased administrative costs in ensuring proper management of schedules. These expenses are viewed to impact the employers' bottom line (Zorn n.p). These expenditures include orientation material costs, as well as other expenses on offer letters and job postings. As employers rely on technology to evaluate sales pattern, recruitment details, and scheduling structures, there will be a need for them to identify new ways of determining the real-time and the use of on-call shifts profitability and efficiency. It would be towards complying with the regulations set for notifying employees directly and reimbursing them when required and where required by the State law.</w:t>
      </w:r>
    </w:p>
    <w:p w:rsidR="00CE5D55" w:rsidRDefault="00CE5D55" w:rsidP="00A37E06">
      <w:pPr>
        <w:spacing w:line="480" w:lineRule="auto"/>
        <w:rPr>
          <w:rFonts w:cs="Times New Roman"/>
        </w:rPr>
      </w:pPr>
    </w:p>
    <w:p w:rsidR="00CE5D55" w:rsidRDefault="00CE5D55" w:rsidP="00A37E06">
      <w:pPr>
        <w:spacing w:line="480" w:lineRule="auto"/>
        <w:rPr>
          <w:rFonts w:cs="Times New Roman"/>
        </w:rPr>
      </w:pPr>
    </w:p>
    <w:p w:rsidR="00CE5D55" w:rsidRDefault="00CE5D55" w:rsidP="00A37E06">
      <w:pPr>
        <w:spacing w:line="480" w:lineRule="auto"/>
        <w:rPr>
          <w:rFonts w:cs="Times New Roman"/>
        </w:rPr>
      </w:pPr>
    </w:p>
    <w:p w:rsidR="00CE5D55" w:rsidRDefault="00CE5D55" w:rsidP="00A37E06">
      <w:pPr>
        <w:spacing w:line="480" w:lineRule="auto"/>
        <w:rPr>
          <w:rFonts w:cs="Times New Roman"/>
        </w:rPr>
      </w:pPr>
    </w:p>
    <w:p w:rsidR="00CE5D55" w:rsidRDefault="00CE5D55" w:rsidP="00A37E06">
      <w:pPr>
        <w:spacing w:line="480" w:lineRule="auto"/>
        <w:rPr>
          <w:rFonts w:cs="Times New Roman"/>
        </w:rPr>
      </w:pPr>
    </w:p>
    <w:p w:rsidR="00CE5D55" w:rsidRDefault="00CE5D55" w:rsidP="00A37E06">
      <w:pPr>
        <w:spacing w:line="480" w:lineRule="auto"/>
        <w:rPr>
          <w:rFonts w:cs="Times New Roman"/>
        </w:rPr>
      </w:pPr>
    </w:p>
    <w:p w:rsidR="00CE5D55" w:rsidRDefault="00CE5D55" w:rsidP="00A37E06">
      <w:pPr>
        <w:spacing w:line="480" w:lineRule="auto"/>
        <w:rPr>
          <w:rFonts w:cs="Times New Roman"/>
        </w:rPr>
      </w:pPr>
    </w:p>
    <w:p w:rsidR="00CE5D55" w:rsidRDefault="00CE5D55" w:rsidP="00A37E06">
      <w:pPr>
        <w:spacing w:line="480" w:lineRule="auto"/>
        <w:rPr>
          <w:rFonts w:cs="Times New Roman"/>
        </w:rPr>
      </w:pPr>
    </w:p>
    <w:p w:rsidR="00A37E06" w:rsidRDefault="00A37E06" w:rsidP="00A37E06">
      <w:pPr>
        <w:spacing w:line="480" w:lineRule="auto"/>
        <w:rPr>
          <w:rFonts w:cs="Times New Roman"/>
        </w:rPr>
      </w:pPr>
    </w:p>
    <w:p w:rsidR="00CE5D55" w:rsidRDefault="00CE5D55" w:rsidP="00A37E06">
      <w:pPr>
        <w:spacing w:line="480" w:lineRule="auto"/>
        <w:jc w:val="center"/>
        <w:rPr>
          <w:rFonts w:cs="Times New Roman"/>
        </w:rPr>
      </w:pPr>
      <w:r>
        <w:rPr>
          <w:rFonts w:cs="Times New Roman"/>
        </w:rPr>
        <w:t>Works Cited</w:t>
      </w:r>
    </w:p>
    <w:p w:rsidR="00876CCD" w:rsidRDefault="006A4733" w:rsidP="00A37E06">
      <w:pPr>
        <w:pStyle w:val="Heading1"/>
        <w:shd w:val="clear" w:color="auto" w:fill="FFFFFF"/>
        <w:spacing w:before="0" w:beforeAutospacing="0" w:line="480" w:lineRule="auto"/>
        <w:ind w:left="720" w:hanging="720"/>
        <w:rPr>
          <w:b w:val="0"/>
          <w:bCs w:val="0"/>
          <w:color w:val="000000" w:themeColor="text1"/>
          <w:spacing w:val="7"/>
          <w:sz w:val="24"/>
          <w:szCs w:val="24"/>
        </w:rPr>
      </w:pPr>
      <w:r w:rsidRPr="00876CCD">
        <w:rPr>
          <w:b w:val="0"/>
          <w:sz w:val="24"/>
          <w:szCs w:val="24"/>
        </w:rPr>
        <w:t>Barber</w:t>
      </w:r>
      <w:r w:rsidR="00876CCD" w:rsidRPr="00876CCD">
        <w:rPr>
          <w:b w:val="0"/>
          <w:sz w:val="24"/>
          <w:szCs w:val="24"/>
        </w:rPr>
        <w:t>, Jill.2017</w:t>
      </w:r>
      <w:r w:rsidRPr="00876CCD">
        <w:rPr>
          <w:b w:val="0"/>
          <w:sz w:val="24"/>
          <w:szCs w:val="24"/>
        </w:rPr>
        <w:t>.</w:t>
      </w:r>
      <w:r w:rsidR="00876CCD" w:rsidRPr="00876CCD">
        <w:rPr>
          <w:b w:val="0"/>
          <w:bCs w:val="0"/>
          <w:color w:val="777777"/>
          <w:spacing w:val="7"/>
          <w:sz w:val="24"/>
          <w:szCs w:val="24"/>
        </w:rPr>
        <w:t xml:space="preserve"> </w:t>
      </w:r>
      <w:r w:rsidR="00876CCD" w:rsidRPr="00876CCD">
        <w:rPr>
          <w:b w:val="0"/>
          <w:bCs w:val="0"/>
          <w:i/>
          <w:color w:val="000000" w:themeColor="text1"/>
          <w:spacing w:val="7"/>
          <w:sz w:val="24"/>
          <w:szCs w:val="24"/>
        </w:rPr>
        <w:t>Three Employment Law State Trends that Every Employer Should Know</w:t>
      </w:r>
      <w:r w:rsidR="002C6CBB">
        <w:rPr>
          <w:b w:val="0"/>
          <w:bCs w:val="0"/>
          <w:i/>
          <w:color w:val="000000" w:themeColor="text1"/>
          <w:spacing w:val="7"/>
          <w:sz w:val="24"/>
          <w:szCs w:val="24"/>
        </w:rPr>
        <w:t>.</w:t>
      </w:r>
      <w:r w:rsidR="002C6CBB">
        <w:rPr>
          <w:b w:val="0"/>
          <w:bCs w:val="0"/>
          <w:color w:val="000000" w:themeColor="text1"/>
          <w:spacing w:val="7"/>
          <w:sz w:val="24"/>
          <w:szCs w:val="24"/>
        </w:rPr>
        <w:t xml:space="preserve"> June 8, 2017. Retrieved</w:t>
      </w:r>
    </w:p>
    <w:p w:rsidR="002C6CBB" w:rsidRDefault="00051CAE" w:rsidP="00A37E06">
      <w:pPr>
        <w:pStyle w:val="Heading1"/>
        <w:shd w:val="clear" w:color="auto" w:fill="FFFFFF"/>
        <w:spacing w:before="0" w:beforeAutospacing="0" w:line="480" w:lineRule="auto"/>
        <w:rPr>
          <w:b w:val="0"/>
          <w:bCs w:val="0"/>
          <w:color w:val="777777"/>
          <w:spacing w:val="7"/>
          <w:sz w:val="24"/>
          <w:szCs w:val="24"/>
        </w:rPr>
      </w:pPr>
      <w:hyperlink r:id="rId8" w:history="1">
        <w:r w:rsidR="002C6CBB" w:rsidRPr="00806E64">
          <w:rPr>
            <w:rStyle w:val="Hyperlink"/>
            <w:b w:val="0"/>
            <w:bCs w:val="0"/>
            <w:spacing w:val="7"/>
            <w:sz w:val="24"/>
            <w:szCs w:val="24"/>
          </w:rPr>
          <w:t>http://www.humanresourcestoday.com/2017/employment-law/?open-article-id=6694669&amp;article-title=three-employment-law-state-trends-that-every-employer-should-know&amp;blog-domain=wordpress.com&amp;blog-title=ceridian</w:t>
        </w:r>
      </w:hyperlink>
    </w:p>
    <w:p w:rsidR="0059060D" w:rsidRDefault="001F7363" w:rsidP="00A37E06">
      <w:pPr>
        <w:pStyle w:val="Heading1"/>
        <w:shd w:val="clear" w:color="auto" w:fill="FFFFFF"/>
        <w:spacing w:before="0" w:beforeAutospacing="0" w:after="255" w:afterAutospacing="0" w:line="480" w:lineRule="auto"/>
        <w:ind w:left="720" w:hanging="720"/>
        <w:rPr>
          <w:b w:val="0"/>
          <w:sz w:val="24"/>
          <w:szCs w:val="24"/>
        </w:rPr>
      </w:pPr>
      <w:r w:rsidRPr="001F7363">
        <w:rPr>
          <w:b w:val="0"/>
          <w:bCs w:val="0"/>
          <w:spacing w:val="7"/>
          <w:sz w:val="24"/>
          <w:szCs w:val="24"/>
        </w:rPr>
        <w:t>Zorn, Mike.2017.</w:t>
      </w:r>
      <w:r w:rsidRPr="001F7363">
        <w:rPr>
          <w:b w:val="0"/>
          <w:sz w:val="24"/>
          <w:szCs w:val="24"/>
        </w:rPr>
        <w:t xml:space="preserve"> </w:t>
      </w:r>
      <w:r w:rsidRPr="001F7363">
        <w:rPr>
          <w:b w:val="0"/>
          <w:i/>
          <w:sz w:val="24"/>
          <w:szCs w:val="24"/>
        </w:rPr>
        <w:t>Fair Scheduling Laws: Implications for retail, and navigating the changes</w:t>
      </w:r>
      <w:r>
        <w:rPr>
          <w:b w:val="0"/>
          <w:i/>
          <w:sz w:val="24"/>
          <w:szCs w:val="24"/>
        </w:rPr>
        <w:t>.</w:t>
      </w:r>
      <w:r w:rsidR="0059060D">
        <w:rPr>
          <w:b w:val="0"/>
          <w:i/>
          <w:sz w:val="24"/>
          <w:szCs w:val="24"/>
        </w:rPr>
        <w:t xml:space="preserve"> </w:t>
      </w:r>
      <w:r w:rsidR="0059060D">
        <w:rPr>
          <w:b w:val="0"/>
          <w:sz w:val="24"/>
          <w:szCs w:val="24"/>
        </w:rPr>
        <w:t>September 8, 2017. Retrieved</w:t>
      </w:r>
    </w:p>
    <w:p w:rsidR="002C6CBB" w:rsidRDefault="00051CAE" w:rsidP="00A37E06">
      <w:pPr>
        <w:pStyle w:val="Heading1"/>
        <w:shd w:val="clear" w:color="auto" w:fill="FFFFFF"/>
        <w:spacing w:before="0" w:beforeAutospacing="0" w:line="480" w:lineRule="auto"/>
        <w:rPr>
          <w:b w:val="0"/>
          <w:bCs w:val="0"/>
          <w:color w:val="777777"/>
          <w:spacing w:val="7"/>
          <w:sz w:val="24"/>
          <w:szCs w:val="24"/>
        </w:rPr>
      </w:pPr>
      <w:hyperlink r:id="rId9" w:history="1">
        <w:r w:rsidR="0059060D" w:rsidRPr="00806E64">
          <w:rPr>
            <w:rStyle w:val="Hyperlink"/>
            <w:b w:val="0"/>
            <w:bCs w:val="0"/>
            <w:spacing w:val="7"/>
            <w:sz w:val="24"/>
            <w:szCs w:val="24"/>
          </w:rPr>
          <w:t>https://www.chainstoreage.com/article/fair-scheduling-laws-implications-retail-and-navigating-changes/</w:t>
        </w:r>
      </w:hyperlink>
    </w:p>
    <w:p w:rsidR="0059060D" w:rsidRPr="002C6CBB" w:rsidRDefault="0059060D" w:rsidP="00A37E06">
      <w:pPr>
        <w:pStyle w:val="Heading1"/>
        <w:shd w:val="clear" w:color="auto" w:fill="FFFFFF"/>
        <w:spacing w:before="0" w:beforeAutospacing="0" w:line="480" w:lineRule="auto"/>
        <w:rPr>
          <w:b w:val="0"/>
          <w:bCs w:val="0"/>
          <w:color w:val="777777"/>
          <w:spacing w:val="7"/>
          <w:sz w:val="24"/>
          <w:szCs w:val="24"/>
        </w:rPr>
      </w:pPr>
    </w:p>
    <w:p w:rsidR="00CE5D55" w:rsidRPr="00A221E2" w:rsidRDefault="00CE5D55" w:rsidP="00A37E06">
      <w:pPr>
        <w:spacing w:line="480" w:lineRule="auto"/>
        <w:rPr>
          <w:rFonts w:cs="Times New Roman"/>
        </w:rPr>
      </w:pPr>
    </w:p>
    <w:sectPr w:rsidR="00CE5D55" w:rsidRPr="00A221E2" w:rsidSect="0007155A">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1CAE" w:rsidRDefault="00051CAE" w:rsidP="00513D50">
      <w:pPr>
        <w:spacing w:after="0" w:line="240" w:lineRule="auto"/>
      </w:pPr>
      <w:r>
        <w:separator/>
      </w:r>
    </w:p>
  </w:endnote>
  <w:endnote w:type="continuationSeparator" w:id="0">
    <w:p w:rsidR="00051CAE" w:rsidRDefault="00051CAE" w:rsidP="00513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1CAE" w:rsidRDefault="00051CAE" w:rsidP="00513D50">
      <w:pPr>
        <w:spacing w:after="0" w:line="240" w:lineRule="auto"/>
      </w:pPr>
      <w:r>
        <w:separator/>
      </w:r>
    </w:p>
  </w:footnote>
  <w:footnote w:type="continuationSeparator" w:id="0">
    <w:p w:rsidR="00051CAE" w:rsidRDefault="00051CAE" w:rsidP="00513D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cs="Times New Roman"/>
        <w:szCs w:val="24"/>
      </w:rPr>
      <w:id w:val="1439188"/>
      <w:docPartObj>
        <w:docPartGallery w:val="Page Numbers (Top of Page)"/>
        <w:docPartUnique/>
      </w:docPartObj>
    </w:sdtPr>
    <w:sdtEndPr/>
    <w:sdtContent>
      <w:p w:rsidR="00513D50" w:rsidRPr="00513D50" w:rsidRDefault="00513D50">
        <w:pPr>
          <w:pStyle w:val="Header"/>
          <w:jc w:val="right"/>
          <w:rPr>
            <w:rFonts w:cs="Times New Roman"/>
            <w:szCs w:val="24"/>
          </w:rPr>
        </w:pPr>
        <w:r w:rsidRPr="00513D50">
          <w:rPr>
            <w:rFonts w:cs="Times New Roman"/>
            <w:szCs w:val="24"/>
          </w:rPr>
          <w:t xml:space="preserve">Surname      </w:t>
        </w:r>
        <w:r w:rsidRPr="00513D50">
          <w:rPr>
            <w:rFonts w:cs="Times New Roman"/>
            <w:szCs w:val="24"/>
          </w:rPr>
          <w:fldChar w:fldCharType="begin"/>
        </w:r>
        <w:r w:rsidRPr="00513D50">
          <w:rPr>
            <w:rFonts w:cs="Times New Roman"/>
            <w:szCs w:val="24"/>
          </w:rPr>
          <w:instrText xml:space="preserve"> PAGE   \* MERGEFORMAT </w:instrText>
        </w:r>
        <w:r w:rsidRPr="00513D50">
          <w:rPr>
            <w:rFonts w:cs="Times New Roman"/>
            <w:szCs w:val="24"/>
          </w:rPr>
          <w:fldChar w:fldCharType="separate"/>
        </w:r>
        <w:r w:rsidR="009104A9">
          <w:rPr>
            <w:rFonts w:cs="Times New Roman"/>
            <w:noProof/>
            <w:szCs w:val="24"/>
          </w:rPr>
          <w:t>1</w:t>
        </w:r>
        <w:r w:rsidRPr="00513D50">
          <w:rPr>
            <w:rFonts w:cs="Times New Roman"/>
            <w:szCs w:val="24"/>
          </w:rPr>
          <w:fldChar w:fldCharType="end"/>
        </w:r>
      </w:p>
    </w:sdtContent>
  </w:sdt>
  <w:p w:rsidR="00513D50" w:rsidRDefault="00513D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617FD8"/>
    <w:multiLevelType w:val="hybridMultilevel"/>
    <w:tmpl w:val="A28EA5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DC17F4"/>
    <w:multiLevelType w:val="hybridMultilevel"/>
    <w:tmpl w:val="40B6F1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B72FD1"/>
    <w:multiLevelType w:val="multilevel"/>
    <w:tmpl w:val="319C8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7C3"/>
    <w:rsid w:val="00051CAE"/>
    <w:rsid w:val="0007155A"/>
    <w:rsid w:val="00075EAF"/>
    <w:rsid w:val="000871A7"/>
    <w:rsid w:val="000903B7"/>
    <w:rsid w:val="000C4171"/>
    <w:rsid w:val="000D0772"/>
    <w:rsid w:val="00134ADC"/>
    <w:rsid w:val="001379B1"/>
    <w:rsid w:val="0014649B"/>
    <w:rsid w:val="001A7FEA"/>
    <w:rsid w:val="001B534D"/>
    <w:rsid w:val="001E336D"/>
    <w:rsid w:val="001F7363"/>
    <w:rsid w:val="00204A73"/>
    <w:rsid w:val="00206BB6"/>
    <w:rsid w:val="00210B20"/>
    <w:rsid w:val="002156D4"/>
    <w:rsid w:val="002372BA"/>
    <w:rsid w:val="00240D51"/>
    <w:rsid w:val="00246A95"/>
    <w:rsid w:val="00260BD5"/>
    <w:rsid w:val="002B1E3C"/>
    <w:rsid w:val="002C6CBB"/>
    <w:rsid w:val="002F016B"/>
    <w:rsid w:val="003029EF"/>
    <w:rsid w:val="00333075"/>
    <w:rsid w:val="003532C4"/>
    <w:rsid w:val="00390045"/>
    <w:rsid w:val="003A5898"/>
    <w:rsid w:val="003D7D75"/>
    <w:rsid w:val="003F1162"/>
    <w:rsid w:val="00411B39"/>
    <w:rsid w:val="00431F11"/>
    <w:rsid w:val="00436E9C"/>
    <w:rsid w:val="00475EE4"/>
    <w:rsid w:val="004829B7"/>
    <w:rsid w:val="004C28E5"/>
    <w:rsid w:val="00501075"/>
    <w:rsid w:val="00513D50"/>
    <w:rsid w:val="0059060D"/>
    <w:rsid w:val="005B34F9"/>
    <w:rsid w:val="005C4932"/>
    <w:rsid w:val="005E50CF"/>
    <w:rsid w:val="005F35F4"/>
    <w:rsid w:val="005F6C78"/>
    <w:rsid w:val="006027C3"/>
    <w:rsid w:val="00603418"/>
    <w:rsid w:val="006344DC"/>
    <w:rsid w:val="00672E8A"/>
    <w:rsid w:val="006A16BD"/>
    <w:rsid w:val="006A4733"/>
    <w:rsid w:val="006F2445"/>
    <w:rsid w:val="0070160B"/>
    <w:rsid w:val="00707321"/>
    <w:rsid w:val="007400B7"/>
    <w:rsid w:val="00743882"/>
    <w:rsid w:val="00752764"/>
    <w:rsid w:val="00762AEF"/>
    <w:rsid w:val="00783EB9"/>
    <w:rsid w:val="007F1054"/>
    <w:rsid w:val="00815C4D"/>
    <w:rsid w:val="00833CDC"/>
    <w:rsid w:val="00856C07"/>
    <w:rsid w:val="00857DF7"/>
    <w:rsid w:val="00866414"/>
    <w:rsid w:val="008703FA"/>
    <w:rsid w:val="00876CCD"/>
    <w:rsid w:val="008875C7"/>
    <w:rsid w:val="00892E6A"/>
    <w:rsid w:val="00897E81"/>
    <w:rsid w:val="008A1CFB"/>
    <w:rsid w:val="008C102C"/>
    <w:rsid w:val="008F455C"/>
    <w:rsid w:val="009104A9"/>
    <w:rsid w:val="00920DA0"/>
    <w:rsid w:val="00923A89"/>
    <w:rsid w:val="00953E6F"/>
    <w:rsid w:val="009778DB"/>
    <w:rsid w:val="009D2EAA"/>
    <w:rsid w:val="009F51C1"/>
    <w:rsid w:val="00A168FE"/>
    <w:rsid w:val="00A221E2"/>
    <w:rsid w:val="00A33EA6"/>
    <w:rsid w:val="00A37E06"/>
    <w:rsid w:val="00A44A3D"/>
    <w:rsid w:val="00A52544"/>
    <w:rsid w:val="00A5722B"/>
    <w:rsid w:val="00AB0203"/>
    <w:rsid w:val="00AB5F8A"/>
    <w:rsid w:val="00AD70F0"/>
    <w:rsid w:val="00AF3AC0"/>
    <w:rsid w:val="00AF56D0"/>
    <w:rsid w:val="00B40A6A"/>
    <w:rsid w:val="00B6008A"/>
    <w:rsid w:val="00B936BA"/>
    <w:rsid w:val="00BB7B4E"/>
    <w:rsid w:val="00BE7D10"/>
    <w:rsid w:val="00C103A7"/>
    <w:rsid w:val="00C270BB"/>
    <w:rsid w:val="00C52DF7"/>
    <w:rsid w:val="00C53FAB"/>
    <w:rsid w:val="00C55831"/>
    <w:rsid w:val="00C5589F"/>
    <w:rsid w:val="00C63A24"/>
    <w:rsid w:val="00C7523A"/>
    <w:rsid w:val="00CB0FD0"/>
    <w:rsid w:val="00CB749B"/>
    <w:rsid w:val="00CD3802"/>
    <w:rsid w:val="00CE5D55"/>
    <w:rsid w:val="00D150FE"/>
    <w:rsid w:val="00D521F8"/>
    <w:rsid w:val="00D61667"/>
    <w:rsid w:val="00D92DAD"/>
    <w:rsid w:val="00DB629A"/>
    <w:rsid w:val="00DD17A7"/>
    <w:rsid w:val="00E17896"/>
    <w:rsid w:val="00E772D4"/>
    <w:rsid w:val="00ED3A62"/>
    <w:rsid w:val="00F041B6"/>
    <w:rsid w:val="00F04EF2"/>
    <w:rsid w:val="00F24AE9"/>
    <w:rsid w:val="00FD0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2B96B2-D403-4980-B637-0B27C2F58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3D50"/>
    <w:pPr>
      <w:spacing w:after="160" w:line="259" w:lineRule="auto"/>
    </w:pPr>
    <w:rPr>
      <w:rFonts w:ascii="Times New Roman" w:hAnsi="Times New Roman"/>
      <w:sz w:val="24"/>
    </w:rPr>
  </w:style>
  <w:style w:type="paragraph" w:styleId="Heading1">
    <w:name w:val="heading 1"/>
    <w:basedOn w:val="Normal"/>
    <w:link w:val="Heading1Char"/>
    <w:uiPriority w:val="9"/>
    <w:qFormat/>
    <w:rsid w:val="00876CCD"/>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3D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D50"/>
  </w:style>
  <w:style w:type="paragraph" w:styleId="Footer">
    <w:name w:val="footer"/>
    <w:basedOn w:val="Normal"/>
    <w:link w:val="FooterChar"/>
    <w:uiPriority w:val="99"/>
    <w:semiHidden/>
    <w:unhideWhenUsed/>
    <w:rsid w:val="00513D5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13D50"/>
  </w:style>
  <w:style w:type="paragraph" w:styleId="ListParagraph">
    <w:name w:val="List Paragraph"/>
    <w:basedOn w:val="Normal"/>
    <w:uiPriority w:val="34"/>
    <w:qFormat/>
    <w:rsid w:val="00897E81"/>
    <w:pPr>
      <w:ind w:left="720"/>
      <w:contextualSpacing/>
    </w:pPr>
  </w:style>
  <w:style w:type="character" w:customStyle="1" w:styleId="Heading1Char">
    <w:name w:val="Heading 1 Char"/>
    <w:basedOn w:val="DefaultParagraphFont"/>
    <w:link w:val="Heading1"/>
    <w:uiPriority w:val="9"/>
    <w:rsid w:val="00876CC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2C6C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484270">
      <w:bodyDiv w:val="1"/>
      <w:marLeft w:val="0"/>
      <w:marRight w:val="0"/>
      <w:marTop w:val="0"/>
      <w:marBottom w:val="0"/>
      <w:divBdr>
        <w:top w:val="none" w:sz="0" w:space="0" w:color="auto"/>
        <w:left w:val="none" w:sz="0" w:space="0" w:color="auto"/>
        <w:bottom w:val="none" w:sz="0" w:space="0" w:color="auto"/>
        <w:right w:val="none" w:sz="0" w:space="0" w:color="auto"/>
      </w:divBdr>
    </w:div>
    <w:div w:id="1346203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umanresourcestoday.com/2017/employment-law/?open-article-id=6694669&amp;article-title=three-employment-law-state-trends-that-every-employer-should-know&amp;blog-domain=wordpress.com&amp;blog-title=ceridia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hainstoreage.com/article/fair-scheduling-laws-implications-retail-and-navigating-chan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644DF-E400-4C2F-8BD6-CC33269BB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Irene</dc:creator>
  <cp:lastModifiedBy>TUSH</cp:lastModifiedBy>
  <cp:revision>2</cp:revision>
  <dcterms:created xsi:type="dcterms:W3CDTF">2017-12-06T10:27:00Z</dcterms:created>
  <dcterms:modified xsi:type="dcterms:W3CDTF">2017-12-06T10:27:00Z</dcterms:modified>
</cp:coreProperties>
</file>